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themeColor="text1"/>
          <w:sz w:val="36"/>
          <w:szCs w:val="36"/>
        </w:rPr>
      </w:pPr>
      <w:r>
        <w:rPr>
          <w:rFonts w:hint="eastAsia"/>
          <w:b/>
          <w:color w:val="000000" w:themeColor="text1"/>
          <w:sz w:val="36"/>
          <w:szCs w:val="36"/>
        </w:rPr>
        <w:t>询价明细表</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562"/>
        <w:gridCol w:w="2126"/>
        <w:gridCol w:w="1134"/>
        <w:gridCol w:w="1166"/>
        <w:gridCol w:w="962"/>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3" w:type="dxa"/>
            <w:shd w:val="clear" w:color="auto" w:fill="auto"/>
          </w:tcPr>
          <w:p>
            <w:pPr>
              <w:rPr>
                <w:rFonts w:hint="eastAsia"/>
                <w:color w:val="000000" w:themeColor="text1"/>
              </w:rPr>
            </w:pPr>
            <w:r>
              <w:rPr>
                <w:rFonts w:hint="eastAsia"/>
                <w:color w:val="000000" w:themeColor="text1"/>
              </w:rPr>
              <w:t>序号</w:t>
            </w:r>
          </w:p>
        </w:tc>
        <w:tc>
          <w:tcPr>
            <w:tcW w:w="1562" w:type="dxa"/>
            <w:shd w:val="clear" w:color="auto" w:fill="auto"/>
            <w:vAlign w:val="center"/>
          </w:tcPr>
          <w:p>
            <w:pPr>
              <w:rPr>
                <w:rFonts w:hint="eastAsia"/>
                <w:color w:val="000000" w:themeColor="text1"/>
              </w:rPr>
            </w:pPr>
            <w:r>
              <w:rPr>
                <w:rFonts w:hint="eastAsia"/>
                <w:color w:val="000000" w:themeColor="text1"/>
              </w:rPr>
              <w:t>设备或材料名称</w:t>
            </w:r>
          </w:p>
        </w:tc>
        <w:tc>
          <w:tcPr>
            <w:tcW w:w="2126" w:type="dxa"/>
            <w:shd w:val="clear" w:color="auto" w:fill="auto"/>
            <w:vAlign w:val="center"/>
          </w:tcPr>
          <w:p>
            <w:pPr>
              <w:rPr>
                <w:rFonts w:hint="eastAsia"/>
                <w:color w:val="000000" w:themeColor="text1"/>
              </w:rPr>
            </w:pPr>
            <w:r>
              <w:rPr>
                <w:rFonts w:hint="eastAsia"/>
                <w:color w:val="000000" w:themeColor="text1"/>
              </w:rPr>
              <w:t>规格及技术参数</w:t>
            </w:r>
          </w:p>
        </w:tc>
        <w:tc>
          <w:tcPr>
            <w:tcW w:w="1134" w:type="dxa"/>
            <w:shd w:val="clear" w:color="auto" w:fill="auto"/>
            <w:vAlign w:val="center"/>
          </w:tcPr>
          <w:p>
            <w:pPr>
              <w:rPr>
                <w:rFonts w:hint="eastAsia"/>
                <w:color w:val="000000" w:themeColor="text1"/>
              </w:rPr>
            </w:pPr>
            <w:r>
              <w:rPr>
                <w:rFonts w:hint="eastAsia"/>
                <w:color w:val="000000" w:themeColor="text1"/>
              </w:rPr>
              <w:t>单价（元）</w:t>
            </w:r>
          </w:p>
        </w:tc>
        <w:tc>
          <w:tcPr>
            <w:tcW w:w="1166" w:type="dxa"/>
            <w:shd w:val="clear" w:color="auto" w:fill="auto"/>
            <w:vAlign w:val="center"/>
          </w:tcPr>
          <w:p>
            <w:pPr>
              <w:rPr>
                <w:rFonts w:hint="eastAsia"/>
                <w:color w:val="000000" w:themeColor="text1"/>
              </w:rPr>
            </w:pPr>
            <w:r>
              <w:rPr>
                <w:rFonts w:hint="eastAsia"/>
                <w:color w:val="000000" w:themeColor="text1"/>
              </w:rPr>
              <w:t>数量</w:t>
            </w:r>
          </w:p>
        </w:tc>
        <w:tc>
          <w:tcPr>
            <w:tcW w:w="962" w:type="dxa"/>
            <w:shd w:val="clear" w:color="auto" w:fill="auto"/>
            <w:vAlign w:val="center"/>
          </w:tcPr>
          <w:p>
            <w:pPr>
              <w:rPr>
                <w:rFonts w:hint="eastAsia"/>
                <w:color w:val="000000" w:themeColor="text1"/>
              </w:rPr>
            </w:pPr>
            <w:r>
              <w:rPr>
                <w:rFonts w:hint="eastAsia"/>
                <w:color w:val="000000" w:themeColor="text1"/>
              </w:rPr>
              <w:t>合计（元）</w:t>
            </w:r>
          </w:p>
        </w:tc>
        <w:tc>
          <w:tcPr>
            <w:tcW w:w="899" w:type="dxa"/>
            <w:shd w:val="clear" w:color="auto" w:fill="auto"/>
            <w:vAlign w:val="center"/>
          </w:tcPr>
          <w:p>
            <w:pPr>
              <w:rPr>
                <w:rFonts w:hint="eastAsia"/>
                <w:color w:val="000000" w:themeColor="text1"/>
              </w:rPr>
            </w:pPr>
            <w:r>
              <w:rPr>
                <w:rFonts w:hint="eastAsia"/>
                <w:color w:val="000000" w:themeColor="text1"/>
              </w:rPr>
              <w:t>备注（质保时间）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7" w:hRule="atLeast"/>
        </w:trPr>
        <w:tc>
          <w:tcPr>
            <w:tcW w:w="673" w:type="dxa"/>
            <w:shd w:val="clear" w:color="auto" w:fill="auto"/>
            <w:vAlign w:val="center"/>
          </w:tcPr>
          <w:p>
            <w:pPr>
              <w:rPr>
                <w:rFonts w:hint="eastAsia"/>
                <w:color w:val="000000" w:themeColor="text1"/>
              </w:rPr>
            </w:pPr>
            <w:r>
              <w:rPr>
                <w:rFonts w:hint="eastAsia"/>
                <w:color w:val="000000" w:themeColor="text1"/>
              </w:rPr>
              <w:t>1</w:t>
            </w:r>
          </w:p>
        </w:tc>
        <w:tc>
          <w:tcPr>
            <w:tcW w:w="1562" w:type="dxa"/>
            <w:shd w:val="clear" w:color="auto" w:fill="auto"/>
          </w:tcPr>
          <w:p>
            <w:pPr>
              <w:rPr>
                <w:rFonts w:hint="eastAsia"/>
                <w:color w:val="000000" w:themeColor="text1"/>
              </w:rPr>
            </w:pPr>
            <w:r>
              <w:rPr>
                <w:rFonts w:hint="eastAsia"/>
                <w:color w:val="000000" w:themeColor="text1"/>
              </w:rPr>
              <w:t>电瓶车充电设备或相似名称</w:t>
            </w:r>
          </w:p>
        </w:tc>
        <w:tc>
          <w:tcPr>
            <w:tcW w:w="2126" w:type="dxa"/>
            <w:shd w:val="clear" w:color="auto" w:fill="auto"/>
          </w:tcPr>
          <w:p>
            <w:pPr>
              <w:rPr>
                <w:rFonts w:hint="eastAsia"/>
                <w:color w:val="000000" w:themeColor="text1"/>
              </w:rPr>
            </w:pPr>
            <w:r>
              <w:rPr>
                <w:rFonts w:hint="eastAsia"/>
                <w:color w:val="000000" w:themeColor="text1"/>
              </w:rPr>
              <w:cr/>
            </w:r>
            <w:r>
              <w:rPr>
                <w:rFonts w:hint="eastAsia"/>
                <w:color w:val="000000" w:themeColor="text1"/>
              </w:rPr>
              <w:t>1、手机扫码支付，充电时间和费用标准设三挡供使用者自</w:t>
            </w:r>
            <w:bookmarkStart w:id="0" w:name="_GoBack"/>
            <w:bookmarkEnd w:id="0"/>
            <w:r>
              <w:rPr>
                <w:rFonts w:hint="eastAsia"/>
                <w:color w:val="000000" w:themeColor="text1"/>
              </w:rPr>
              <w:t>由选择。</w:t>
            </w:r>
            <w:r>
              <w:rPr>
                <w:rFonts w:hint="eastAsia"/>
                <w:color w:val="000000" w:themeColor="text1"/>
              </w:rPr>
              <w:cr/>
            </w:r>
            <w:r>
              <w:rPr>
                <w:rFonts w:hint="eastAsia"/>
                <w:color w:val="000000" w:themeColor="text1"/>
              </w:rPr>
              <w:t>2、品牌：不限制品牌，但产品须有安全参保的证明，所有辅材为国标产品。</w:t>
            </w:r>
            <w:r>
              <w:rPr>
                <w:rFonts w:hint="eastAsia"/>
                <w:color w:val="000000" w:themeColor="text1"/>
              </w:rPr>
              <w:cr/>
            </w:r>
            <w:r>
              <w:rPr>
                <w:rFonts w:hint="eastAsia"/>
                <w:color w:val="000000" w:themeColor="text1"/>
              </w:rPr>
              <w:t>3、电压：220V/50HZ。</w:t>
            </w:r>
            <w:r>
              <w:rPr>
                <w:rFonts w:hint="eastAsia"/>
                <w:color w:val="000000" w:themeColor="text1"/>
              </w:rPr>
              <w:cr/>
            </w:r>
            <w:r>
              <w:rPr>
                <w:rFonts w:hint="eastAsia"/>
                <w:color w:val="000000" w:themeColor="text1"/>
              </w:rPr>
              <w:t>4</w:t>
            </w:r>
            <w:r>
              <w:rPr>
                <w:rFonts w:hint="eastAsia"/>
                <w:color w:val="000000" w:themeColor="text1"/>
                <w:lang w:eastAsia="zh-CN"/>
              </w:rPr>
              <w:t>、</w:t>
            </w:r>
            <w:r>
              <w:rPr>
                <w:rFonts w:hint="eastAsia"/>
                <w:color w:val="000000" w:themeColor="text1"/>
              </w:rPr>
              <w:t>单机为12个充电口。</w:t>
            </w:r>
          </w:p>
        </w:tc>
        <w:tc>
          <w:tcPr>
            <w:tcW w:w="1134" w:type="dxa"/>
            <w:shd w:val="clear" w:color="auto" w:fill="auto"/>
          </w:tcPr>
          <w:p>
            <w:pPr>
              <w:rPr>
                <w:rFonts w:hint="eastAsia"/>
                <w:color w:val="000000" w:themeColor="text1"/>
              </w:rPr>
            </w:pPr>
            <w:r>
              <w:rPr>
                <w:rFonts w:hint="eastAsia"/>
                <w:color w:val="000000" w:themeColor="text1"/>
              </w:rPr>
              <w:t>中标方全额承担</w:t>
            </w:r>
          </w:p>
        </w:tc>
        <w:tc>
          <w:tcPr>
            <w:tcW w:w="1166" w:type="dxa"/>
            <w:shd w:val="clear" w:color="auto" w:fill="auto"/>
          </w:tcPr>
          <w:p>
            <w:pPr>
              <w:rPr>
                <w:rFonts w:hint="eastAsia"/>
                <w:color w:val="000000" w:themeColor="text1"/>
              </w:rPr>
            </w:pPr>
            <w:r>
              <w:rPr>
                <w:rFonts w:hint="eastAsia"/>
                <w:color w:val="000000" w:themeColor="text1"/>
              </w:rPr>
              <w:t>12台</w:t>
            </w:r>
          </w:p>
        </w:tc>
        <w:tc>
          <w:tcPr>
            <w:tcW w:w="962" w:type="dxa"/>
            <w:shd w:val="clear" w:color="auto" w:fill="auto"/>
          </w:tcPr>
          <w:p>
            <w:pPr>
              <w:rPr>
                <w:rFonts w:hint="eastAsia"/>
                <w:color w:val="000000" w:themeColor="text1"/>
              </w:rPr>
            </w:pPr>
            <w:r>
              <w:rPr>
                <w:rFonts w:hint="eastAsia"/>
                <w:color w:val="000000" w:themeColor="text1"/>
              </w:rPr>
              <w:t>中标方全额承担</w:t>
            </w:r>
          </w:p>
        </w:tc>
        <w:tc>
          <w:tcPr>
            <w:tcW w:w="899" w:type="dxa"/>
            <w:shd w:val="clear" w:color="auto" w:fill="auto"/>
          </w:tcPr>
          <w:p>
            <w:pPr>
              <w:rPr>
                <w:rFonts w:hint="eastAsia"/>
                <w:color w:val="000000" w:themeColor="text1"/>
              </w:rPr>
            </w:pPr>
            <w:r>
              <w:rPr>
                <w:rFonts w:hint="eastAsia"/>
                <w:color w:val="000000" w:themeColor="text1"/>
              </w:rPr>
              <w:cr/>
            </w:r>
            <w:r>
              <w:rPr>
                <w:rFonts w:hint="eastAsia"/>
                <w:color w:val="000000" w:themeColor="text1"/>
              </w:rPr>
              <w:t>合同期内中标方负责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4361" w:type="dxa"/>
            <w:gridSpan w:val="3"/>
            <w:shd w:val="clear" w:color="auto" w:fill="auto"/>
            <w:vAlign w:val="center"/>
          </w:tcPr>
          <w:p>
            <w:pPr>
              <w:rPr>
                <w:rFonts w:hint="eastAsia"/>
                <w:color w:val="000000" w:themeColor="text1"/>
              </w:rPr>
            </w:pPr>
            <w:r>
              <w:rPr>
                <w:rFonts w:hint="eastAsia"/>
                <w:color w:val="000000" w:themeColor="text1"/>
              </w:rPr>
              <w:t>预算控制价格</w:t>
            </w:r>
          </w:p>
        </w:tc>
        <w:tc>
          <w:tcPr>
            <w:tcW w:w="4161" w:type="dxa"/>
            <w:gridSpan w:val="4"/>
            <w:shd w:val="clear" w:color="auto" w:fill="auto"/>
            <w:vAlign w:val="center"/>
          </w:tcPr>
          <w:p>
            <w:pPr>
              <w:rPr>
                <w:rFonts w:hint="eastAsia"/>
                <w:color w:val="000000" w:themeColor="text1"/>
              </w:rPr>
            </w:pPr>
            <w:r>
              <w:rPr>
                <w:rFonts w:hint="eastAsia"/>
                <w:color w:val="000000" w:themeColor="text1"/>
              </w:rPr>
              <w:t>每小时不超过0.25元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4361" w:type="dxa"/>
            <w:gridSpan w:val="3"/>
            <w:shd w:val="clear" w:color="auto" w:fill="auto"/>
            <w:vAlign w:val="center"/>
          </w:tcPr>
          <w:p>
            <w:pPr>
              <w:rPr>
                <w:rFonts w:hint="eastAsia"/>
                <w:color w:val="000000" w:themeColor="text1"/>
              </w:rPr>
            </w:pPr>
            <w:r>
              <w:rPr>
                <w:rFonts w:hint="eastAsia"/>
                <w:color w:val="000000" w:themeColor="text1"/>
              </w:rPr>
              <w:t>报价</w:t>
            </w:r>
          </w:p>
        </w:tc>
        <w:tc>
          <w:tcPr>
            <w:tcW w:w="4161" w:type="dxa"/>
            <w:gridSpan w:val="4"/>
            <w:shd w:val="clear" w:color="auto" w:fill="auto"/>
            <w:vAlign w:val="center"/>
          </w:tcPr>
          <w:p>
            <w:pPr>
              <w:rPr>
                <w:rFonts w:hint="eastAsia"/>
                <w:color w:val="000000" w:themeColor="text1"/>
              </w:rPr>
            </w:pPr>
            <w:r>
              <w:rPr>
                <w:rFonts w:hint="eastAsia"/>
                <w:color w:val="000000" w:themeColor="text1"/>
              </w:rPr>
              <w:t>每小时不超过     元</w:t>
            </w:r>
            <w:r>
              <w:rPr>
                <w:rFonts w:hint="eastAsia"/>
                <w:color w:val="000000" w:themeColor="text1"/>
                <w:lang w:eastAsia="zh-CN"/>
              </w:rPr>
              <w:t>（报价按照每小时</w:t>
            </w:r>
            <w:r>
              <w:rPr>
                <w:rFonts w:hint="eastAsia"/>
                <w:color w:val="000000" w:themeColor="text1"/>
                <w:lang w:val="en-US" w:eastAsia="zh-CN"/>
              </w:rPr>
              <w:t>0.01元下降，最高报价不超过每小时0.25元</w:t>
            </w:r>
            <w:r>
              <w:rPr>
                <w:rFonts w:hint="eastAsia"/>
                <w:color w:val="000000" w:themeColor="text1"/>
                <w:lang w:eastAsia="zh-CN"/>
              </w:rPr>
              <w:t>）</w:t>
            </w:r>
            <w:r>
              <w:rPr>
                <w:rFonts w:hint="eastAsia"/>
                <w:color w:val="000000" w:themeColor="text1"/>
              </w:rPr>
              <w:t>。</w:t>
            </w:r>
          </w:p>
        </w:tc>
      </w:tr>
    </w:tbl>
    <w:p>
      <w:pPr>
        <w:snapToGrid w:val="0"/>
        <w:rPr>
          <w:rFonts w:hint="eastAsia" w:ascii="宋体" w:hAnsi="宋体"/>
          <w:color w:val="000000" w:themeColor="text1"/>
          <w:szCs w:val="21"/>
        </w:rPr>
      </w:pPr>
      <w:r>
        <w:rPr>
          <w:rFonts w:hint="eastAsia"/>
          <w:color w:val="000000" w:themeColor="text1"/>
        </w:rPr>
        <w:t>一、项目要求：</w:t>
      </w:r>
      <w:r>
        <w:rPr>
          <w:rFonts w:hint="eastAsia"/>
          <w:color w:val="000000" w:themeColor="text1"/>
        </w:rPr>
        <w:cr/>
      </w:r>
      <w:r>
        <w:rPr>
          <w:rFonts w:hint="eastAsia"/>
          <w:color w:val="000000" w:themeColor="text1"/>
        </w:rPr>
        <w:t>（一）</w:t>
      </w:r>
      <w:r>
        <w:rPr>
          <w:rFonts w:hint="eastAsia"/>
          <w:color w:val="000000" w:themeColor="text1"/>
          <w:lang w:eastAsia="zh-CN"/>
        </w:rPr>
        <w:t>拟</w:t>
      </w:r>
      <w:r>
        <w:rPr>
          <w:rFonts w:hint="eastAsia"/>
          <w:color w:val="000000" w:themeColor="text1"/>
        </w:rPr>
        <w:t>安装地点及数量</w:t>
      </w:r>
      <w:r>
        <w:rPr>
          <w:rFonts w:hint="eastAsia"/>
          <w:color w:val="000000" w:themeColor="text1"/>
        </w:rPr>
        <w:cr/>
      </w:r>
      <w:r>
        <w:rPr>
          <w:rFonts w:hint="eastAsia"/>
          <w:color w:val="000000" w:themeColor="text1"/>
        </w:rPr>
        <w:t>公寓楼车棚共四个，每车库安装3台充电设备，每台12个充电口，共144个充电口，可以同时满足144辆电动车同时充电。</w:t>
      </w:r>
      <w:r>
        <w:rPr>
          <w:rFonts w:hint="eastAsia"/>
          <w:color w:val="000000" w:themeColor="text1"/>
          <w:lang w:eastAsia="zh-CN"/>
        </w:rPr>
        <w:t>最终安装地点及数量</w:t>
      </w:r>
      <w:r>
        <w:rPr>
          <w:rFonts w:hint="eastAsia" w:ascii="宋体" w:hAnsi="宋体"/>
          <w:color w:val="000000" w:themeColor="text1"/>
          <w:szCs w:val="21"/>
          <w:lang w:eastAsia="zh-CN"/>
        </w:rPr>
        <w:t>由招标方和投标方根据</w:t>
      </w:r>
      <w:r>
        <w:rPr>
          <w:rFonts w:hint="eastAsia" w:ascii="宋体" w:hAnsi="宋体"/>
          <w:color w:val="000000" w:themeColor="text1"/>
          <w:szCs w:val="21"/>
        </w:rPr>
        <w:t>现场</w:t>
      </w:r>
      <w:r>
        <w:rPr>
          <w:rFonts w:hint="eastAsia" w:ascii="宋体" w:hAnsi="宋体"/>
          <w:color w:val="000000" w:themeColor="text1"/>
          <w:szCs w:val="21"/>
          <w:lang w:eastAsia="zh-CN"/>
        </w:rPr>
        <w:t>情况</w:t>
      </w:r>
      <w:r>
        <w:rPr>
          <w:rFonts w:hint="eastAsia" w:ascii="宋体" w:hAnsi="宋体"/>
          <w:color w:val="000000" w:themeColor="text1"/>
          <w:szCs w:val="21"/>
        </w:rPr>
        <w:t>，</w:t>
      </w:r>
      <w:r>
        <w:rPr>
          <w:rFonts w:hint="eastAsia" w:ascii="宋体" w:hAnsi="宋体"/>
          <w:color w:val="000000" w:themeColor="text1"/>
          <w:szCs w:val="21"/>
          <w:lang w:eastAsia="zh-CN"/>
        </w:rPr>
        <w:t>共同协商确定</w:t>
      </w:r>
      <w:r>
        <w:rPr>
          <w:rFonts w:hint="eastAsia" w:ascii="宋体" w:hAnsi="宋体"/>
          <w:color w:val="000000" w:themeColor="text1"/>
          <w:szCs w:val="21"/>
        </w:rPr>
        <w:t>。如合同期内招标方有新增安装需求，可由中标方按不高于此次中标价格且不低于此次中标设备规格进行增装，不再重新招标。</w:t>
      </w:r>
    </w:p>
    <w:p>
      <w:pPr>
        <w:rPr>
          <w:rFonts w:hint="eastAsia"/>
          <w:color w:val="000000" w:themeColor="text1"/>
        </w:rPr>
      </w:pPr>
      <w:r>
        <w:rPr>
          <w:rFonts w:hint="eastAsia"/>
          <w:color w:val="000000" w:themeColor="text1"/>
        </w:rPr>
        <w:t>（二）消费方式与标准</w:t>
      </w:r>
      <w:r>
        <w:rPr>
          <w:rFonts w:hint="eastAsia"/>
          <w:color w:val="000000" w:themeColor="text1"/>
        </w:rPr>
        <w:cr/>
      </w:r>
      <w:r>
        <w:rPr>
          <w:rFonts w:hint="eastAsia"/>
          <w:color w:val="000000" w:themeColor="text1"/>
        </w:rPr>
        <w:t>手机扫码支付，每小时不超过0.25元，按招标价设置三挡不同时间的消费选项。</w:t>
      </w:r>
      <w:r>
        <w:rPr>
          <w:rFonts w:hint="eastAsia"/>
          <w:color w:val="000000" w:themeColor="text1"/>
        </w:rPr>
        <w:cr/>
      </w:r>
      <w:r>
        <w:rPr>
          <w:rFonts w:hint="eastAsia"/>
          <w:color w:val="000000" w:themeColor="text1"/>
        </w:rPr>
        <w:t>（三）项目模式</w:t>
      </w:r>
      <w:r>
        <w:rPr>
          <w:rFonts w:hint="eastAsia"/>
          <w:color w:val="000000" w:themeColor="text1"/>
        </w:rPr>
        <w:cr/>
      </w:r>
      <w:r>
        <w:rPr>
          <w:rFonts w:hint="eastAsia"/>
          <w:color w:val="000000" w:themeColor="text1"/>
        </w:rPr>
        <w:t>1、招标方0投入，只提供电源接电位置。</w:t>
      </w:r>
      <w:r>
        <w:rPr>
          <w:rFonts w:hint="eastAsia"/>
          <w:color w:val="000000" w:themeColor="text1"/>
        </w:rPr>
        <w:cr/>
      </w:r>
      <w:r>
        <w:rPr>
          <w:rFonts w:hint="eastAsia"/>
          <w:color w:val="000000" w:themeColor="text1"/>
        </w:rPr>
        <w:t>2、中标方承担电线电缆的购置、铺设、套管、保护开关、电量计量设备以及充电桩的购买、安装、调试、维护、维修、运营等所有费用，如因项目安装需要更换电缆，电缆采购及调试等费用全部由中标方承担。</w:t>
      </w:r>
    </w:p>
    <w:p>
      <w:pPr>
        <w:rPr>
          <w:rFonts w:hint="eastAsia"/>
          <w:color w:val="000000" w:themeColor="text1"/>
        </w:rPr>
      </w:pPr>
      <w:r>
        <w:rPr>
          <w:rFonts w:hint="eastAsia"/>
          <w:color w:val="000000" w:themeColor="text1"/>
        </w:rPr>
        <w:t>3、中标方对该项目施工安全、设备实施使用安全负全责。</w:t>
      </w:r>
      <w:r>
        <w:rPr>
          <w:rFonts w:hint="eastAsia"/>
          <w:color w:val="000000" w:themeColor="text1"/>
        </w:rPr>
        <w:cr/>
      </w:r>
      <w:r>
        <w:rPr>
          <w:rFonts w:hint="eastAsia"/>
          <w:color w:val="000000" w:themeColor="text1"/>
        </w:rPr>
        <w:t>4、线路铺设须具有前瞻性，线路须铺设整齐，电源线须走线盒或桥架，通电及配电设备需根据现场情况做好防水。</w:t>
      </w:r>
    </w:p>
    <w:p>
      <w:pPr>
        <w:rPr>
          <w:rFonts w:hint="eastAsia"/>
          <w:color w:val="000000" w:themeColor="text1"/>
        </w:rPr>
      </w:pPr>
      <w:r>
        <w:rPr>
          <w:rFonts w:hint="eastAsia"/>
          <w:color w:val="000000" w:themeColor="text1"/>
        </w:rPr>
        <w:t>5、中标方须对每三台充电桩配备一个灭火器，消防箱，合同履行期间，始终确保灭火器在保质期内，过期须及时更换。</w:t>
      </w:r>
    </w:p>
    <w:p>
      <w:pPr>
        <w:rPr>
          <w:rFonts w:hint="eastAsia"/>
          <w:color w:val="000000" w:themeColor="text1"/>
        </w:rPr>
      </w:pPr>
      <w:r>
        <w:rPr>
          <w:rFonts w:hint="eastAsia"/>
          <w:color w:val="000000" w:themeColor="text1"/>
        </w:rPr>
        <w:t>（四）</w:t>
      </w:r>
      <w:r>
        <w:rPr>
          <w:rFonts w:hint="eastAsia"/>
          <w:color w:val="000000" w:themeColor="text1"/>
          <w:lang w:eastAsia="zh-CN"/>
        </w:rPr>
        <w:t>国有</w:t>
      </w:r>
      <w:r>
        <w:rPr>
          <w:rFonts w:hint="eastAsia"/>
          <w:color w:val="000000" w:themeColor="text1"/>
        </w:rPr>
        <w:t>资产占有费</w:t>
      </w:r>
      <w:r>
        <w:rPr>
          <w:rFonts w:hint="eastAsia"/>
          <w:color w:val="000000" w:themeColor="text1"/>
          <w:lang w:eastAsia="zh-CN"/>
        </w:rPr>
        <w:t>及其他管理费</w:t>
      </w:r>
      <w:r>
        <w:rPr>
          <w:rFonts w:hint="eastAsia"/>
          <w:color w:val="000000" w:themeColor="text1"/>
        </w:rPr>
        <w:cr/>
      </w:r>
      <w:r>
        <w:rPr>
          <w:rFonts w:hint="eastAsia"/>
          <w:color w:val="000000" w:themeColor="text1"/>
        </w:rPr>
        <w:t>0元。</w:t>
      </w:r>
      <w:r>
        <w:rPr>
          <w:rFonts w:hint="eastAsia"/>
          <w:color w:val="000000" w:themeColor="text1"/>
        </w:rPr>
        <w:cr/>
      </w:r>
      <w:r>
        <w:rPr>
          <w:rFonts w:hint="eastAsia"/>
          <w:color w:val="000000" w:themeColor="text1"/>
        </w:rPr>
        <w:t>（五）电费结算</w:t>
      </w:r>
      <w:r>
        <w:rPr>
          <w:rFonts w:hint="eastAsia"/>
          <w:color w:val="000000" w:themeColor="text1"/>
        </w:rPr>
        <w:cr/>
      </w:r>
      <w:r>
        <w:rPr>
          <w:rFonts w:hint="eastAsia"/>
          <w:color w:val="000000" w:themeColor="text1"/>
        </w:rPr>
        <w:t>充电设备及配套设备待机及使用过程中产生的电费由中标方每学期向招标方结算一次，由中标方按照同期市电价格支付给招标方，如遇当地政府调整价格，由双方协商做相应调整。</w:t>
      </w:r>
      <w:r>
        <w:rPr>
          <w:rFonts w:hint="eastAsia"/>
          <w:color w:val="000000" w:themeColor="text1"/>
        </w:rPr>
        <w:cr/>
      </w:r>
      <w:r>
        <w:rPr>
          <w:rFonts w:hint="eastAsia"/>
          <w:color w:val="000000" w:themeColor="text1"/>
        </w:rPr>
        <w:t>（六）服务期限</w:t>
      </w:r>
      <w:r>
        <w:rPr>
          <w:rFonts w:hint="eastAsia"/>
          <w:color w:val="000000" w:themeColor="text1"/>
        </w:rPr>
        <w:cr/>
      </w:r>
      <w:r>
        <w:rPr>
          <w:rFonts w:hint="eastAsia"/>
          <w:color w:val="000000" w:themeColor="text1"/>
        </w:rPr>
        <w:t xml:space="preserve"> 即第一轮3年服务质量得到招标方认可，双方无异议，可续签下一轮合同，每轮合同不超过3年。</w:t>
      </w:r>
      <w:r>
        <w:rPr>
          <w:rFonts w:hint="eastAsia"/>
          <w:color w:val="000000" w:themeColor="text1"/>
        </w:rPr>
        <w:cr/>
      </w:r>
      <w:r>
        <w:rPr>
          <w:rFonts w:hint="eastAsia"/>
          <w:color w:val="000000" w:themeColor="text1"/>
        </w:rPr>
        <w:t>（七）履约保证金</w:t>
      </w:r>
      <w:r>
        <w:rPr>
          <w:rFonts w:hint="eastAsia"/>
          <w:color w:val="000000" w:themeColor="text1"/>
        </w:rPr>
        <w:cr/>
      </w:r>
      <w:r>
        <w:rPr>
          <w:rFonts w:hint="eastAsia"/>
          <w:color w:val="000000" w:themeColor="text1"/>
        </w:rPr>
        <w:t>中标方向招标方一次性缴纳履约保证金</w:t>
      </w:r>
      <w:r>
        <w:rPr>
          <w:rFonts w:hint="eastAsia" w:ascii="宋体" w:hAnsi="宋体"/>
          <w:color w:val="000000" w:themeColor="text1"/>
          <w:szCs w:val="21"/>
        </w:rPr>
        <w:t>5000元（大写人民币伍仟圆整）</w:t>
      </w:r>
      <w:r>
        <w:rPr>
          <w:rFonts w:hint="eastAsia"/>
          <w:color w:val="000000" w:themeColor="text1"/>
        </w:rPr>
        <w:t>。合同履行期间无任何责任事故发生，合同期满后招标方将该保证金原额（不计息）退回给中标方。</w:t>
      </w:r>
      <w:r>
        <w:rPr>
          <w:rFonts w:hint="eastAsia"/>
          <w:color w:val="000000" w:themeColor="text1"/>
        </w:rPr>
        <w:cr/>
      </w:r>
      <w:r>
        <w:rPr>
          <w:rFonts w:hint="eastAsia"/>
          <w:color w:val="000000" w:themeColor="text1"/>
        </w:rPr>
        <w:t>（八）售后、维修响应</w:t>
      </w:r>
      <w:r>
        <w:rPr>
          <w:rFonts w:hint="eastAsia"/>
          <w:color w:val="000000" w:themeColor="text1"/>
        </w:rPr>
        <w:cr/>
      </w:r>
      <w:r>
        <w:rPr>
          <w:rFonts w:hint="eastAsia"/>
          <w:color w:val="000000" w:themeColor="text1"/>
        </w:rPr>
        <w:t>中标方须12小时以内响应。</w:t>
      </w:r>
      <w:r>
        <w:rPr>
          <w:rFonts w:hint="eastAsia"/>
          <w:color w:val="000000" w:themeColor="text1"/>
        </w:rPr>
        <w:cr/>
      </w:r>
      <w:r>
        <w:rPr>
          <w:rFonts w:hint="eastAsia"/>
          <w:color w:val="000000" w:themeColor="text1"/>
        </w:rPr>
        <w:t>（九）施工要求</w:t>
      </w:r>
      <w:r>
        <w:rPr>
          <w:rFonts w:hint="eastAsia"/>
          <w:color w:val="000000" w:themeColor="text1"/>
        </w:rPr>
        <w:cr/>
      </w:r>
      <w:r>
        <w:rPr>
          <w:rFonts w:hint="eastAsia"/>
          <w:color w:val="000000" w:themeColor="text1"/>
        </w:rPr>
        <w:t>投标方接到中标通知后5日内开始施工，完工时限为施工开始20日内，未按期完工，履约保障金不予退还，已安装的设备由中标方自行拆除，须将墙体等施工所涉及的部位恢复原貌，涉及费用和产生的后果由中标方承担。合同期满后，按照招标方要求决定中标方安装的设施设备去向，如招标方愿意接受，中标方须无条件转让给招标方，如招标方要求中标方自行拆除，中标方将墙体等施工所涉及的部位恢复原貌，涉及费用和产生后果由中标方承担。合同期满7日内未按要求拆除及恢复原貌的，招标方有权对设施设备进行处置，履约保障金不予退还。</w:t>
      </w:r>
    </w:p>
    <w:p>
      <w:pPr>
        <w:rPr>
          <w:rFonts w:hint="eastAsia"/>
          <w:color w:val="000000" w:themeColor="text1"/>
          <w:lang w:eastAsia="zh-CN"/>
        </w:rPr>
      </w:pPr>
      <w:r>
        <w:rPr>
          <w:rFonts w:hint="eastAsia"/>
          <w:color w:val="000000" w:themeColor="text1"/>
          <w:lang w:eastAsia="zh-CN"/>
        </w:rPr>
        <w:t>（十）其他要求</w:t>
      </w:r>
    </w:p>
    <w:p>
      <w:pPr>
        <w:rPr>
          <w:rFonts w:hint="eastAsia"/>
          <w:color w:val="000000" w:themeColor="text1"/>
          <w:lang w:val="en-US" w:eastAsia="zh-CN"/>
        </w:rPr>
      </w:pPr>
      <w:r>
        <w:rPr>
          <w:rFonts w:hint="eastAsia"/>
          <w:color w:val="000000" w:themeColor="text1"/>
          <w:lang w:val="en-US" w:eastAsia="zh-CN"/>
        </w:rPr>
        <w:t>1、如该项目招标、施工过程中或合同履行期间遇政府政策调整、政府或上级主管部门对项目提出有关要求及不可抗力等因素导致项目停止或合同无法继续履行，由中标方自行承担风险，与招标方无关。</w:t>
      </w:r>
    </w:p>
    <w:p>
      <w:pPr>
        <w:rPr>
          <w:color w:val="000000" w:themeColor="text1"/>
        </w:rPr>
      </w:pPr>
      <w:r>
        <w:rPr>
          <w:rFonts w:hint="eastAsia"/>
          <w:color w:val="000000" w:themeColor="text1"/>
          <w:lang w:val="en-US" w:eastAsia="zh-CN"/>
        </w:rPr>
        <w:t>2、中标方须每学期末向招标方提供营业流水账。</w:t>
      </w:r>
      <w:r>
        <w:rPr>
          <w:rFonts w:hint="eastAsia"/>
          <w:color w:val="000000" w:themeColor="text1"/>
        </w:rPr>
        <w:cr/>
      </w:r>
      <w:r>
        <w:rPr>
          <w:rFonts w:hint="eastAsia"/>
          <w:color w:val="000000" w:themeColor="text1"/>
        </w:rPr>
        <w:t>（十</w:t>
      </w:r>
      <w:r>
        <w:rPr>
          <w:rFonts w:hint="eastAsia"/>
          <w:color w:val="000000" w:themeColor="text1"/>
          <w:lang w:eastAsia="zh-CN"/>
        </w:rPr>
        <w:t>一</w:t>
      </w:r>
      <w:r>
        <w:rPr>
          <w:rFonts w:hint="eastAsia"/>
          <w:color w:val="000000" w:themeColor="text1"/>
        </w:rPr>
        <w:t>）其他未尽事宜将在合同中进行约定。</w:t>
      </w:r>
      <w:r>
        <w:rPr>
          <w:rFonts w:hint="eastAsia"/>
          <w:color w:val="000000" w:themeColor="text1"/>
        </w:rPr>
        <w:cr/>
      </w:r>
      <w:r>
        <w:rPr>
          <w:rFonts w:hint="eastAsia"/>
          <w:color w:val="000000" w:themeColor="text1"/>
        </w:rPr>
        <w:t>二、其他要求：</w:t>
      </w:r>
      <w:r>
        <w:rPr>
          <w:rFonts w:hint="eastAsia"/>
          <w:color w:val="000000" w:themeColor="text1"/>
        </w:rPr>
        <w:cr/>
      </w:r>
      <w:r>
        <w:rPr>
          <w:rFonts w:hint="eastAsia"/>
          <w:color w:val="000000" w:themeColor="text1"/>
        </w:rPr>
        <w:t>所报价格必须包含税金、物流运输、安装调试、售后服务等可能发生的费用。</w:t>
      </w:r>
      <w:r>
        <w:rPr>
          <w:rFonts w:hint="eastAsia"/>
          <w:color w:val="000000" w:themeColor="text1"/>
        </w:rPr>
        <w:cr/>
      </w:r>
      <w:r>
        <w:rPr>
          <w:rFonts w:hint="eastAsia"/>
          <w:color w:val="000000" w:themeColor="text1"/>
        </w:rPr>
        <w:t>如设备、材料的价格有时效或者其他特殊性，供应商需谨慎报价并主动在备注中标示。</w:t>
      </w:r>
      <w:r>
        <w:rPr>
          <w:rFonts w:hint="eastAsia"/>
          <w:color w:val="000000" w:themeColor="text1"/>
        </w:rPr>
        <w:cr/>
      </w:r>
      <w:r>
        <w:rPr>
          <w:rFonts w:hint="eastAsia"/>
          <w:color w:val="000000" w:themeColor="text1"/>
        </w:rPr>
        <w:t>国家明文规定的限制性销售物品（如易燃易爆品、管制类危险品、易制毒化品），需随函提交相关的资质、授权。</w:t>
      </w:r>
      <w:r>
        <w:rPr>
          <w:rFonts w:hint="eastAsia"/>
          <w:color w:val="000000" w:themeColor="text1"/>
        </w:rPr>
        <w:cr/>
      </w:r>
      <w:r>
        <w:rPr>
          <w:rFonts w:hint="eastAsia"/>
          <w:color w:val="000000" w:themeColor="text1"/>
        </w:rPr>
        <w:t>如遇部分设备材料停产或者升级，现有替换的产品相关规格、技术参数需附表说明。</w:t>
      </w:r>
      <w:r>
        <w:rPr>
          <w:rFonts w:hint="eastAsia"/>
          <w:color w:val="000000" w:themeColor="text1"/>
        </w:rPr>
        <w:cr/>
      </w:r>
      <w:r>
        <w:rPr>
          <w:rFonts w:hint="eastAsia"/>
          <w:color w:val="000000" w:themeColor="text1"/>
        </w:rPr>
        <w:t>所有商品性报价及规格技术参数一经确认成交不得更改。</w:t>
      </w:r>
      <w:r>
        <w:rPr>
          <w:rFonts w:hint="eastAsia"/>
          <w:color w:val="000000" w:themeColor="text1"/>
        </w:rPr>
        <w:cr/>
      </w:r>
      <w:r>
        <w:rPr>
          <w:rFonts w:hint="eastAsia"/>
          <w:color w:val="000000" w:themeColor="text1"/>
        </w:rPr>
        <w:cr/>
      </w:r>
      <w:r>
        <w:rPr>
          <w:rFonts w:hint="eastAsia"/>
          <w:color w:val="000000" w:themeColor="text1"/>
        </w:rPr>
        <w:t>报价单位承诺：</w:t>
      </w:r>
      <w:r>
        <w:rPr>
          <w:rFonts w:hint="eastAsia"/>
          <w:color w:val="000000" w:themeColor="text1"/>
        </w:rPr>
        <w:cr/>
      </w:r>
      <w:r>
        <w:rPr>
          <w:rFonts w:hint="eastAsia"/>
          <w:color w:val="000000" w:themeColor="text1"/>
        </w:rPr>
        <w:t>我单位已熟知报价要求的内容。承诺完全遵照要求执行报价，所提供的商品完全符合国家现行法律法规的要求，全部合格。价格及商品规格技术参数一经确认成交不再更改。</w:t>
      </w:r>
      <w:r>
        <w:rPr>
          <w:rFonts w:hint="eastAsia"/>
          <w:color w:val="000000" w:themeColor="text1"/>
        </w:rPr>
        <w:cr/>
      </w:r>
      <w:r>
        <w:rPr>
          <w:rFonts w:hint="eastAsia"/>
          <w:color w:val="000000" w:themeColor="text1"/>
        </w:rPr>
        <w:cr/>
      </w:r>
      <w:r>
        <w:rPr>
          <w:rFonts w:hint="eastAsia"/>
          <w:color w:val="000000" w:themeColor="text1"/>
        </w:rPr>
        <w:t xml:space="preserve">报价单位：                        (加盖公章)  </w:t>
      </w:r>
      <w:r>
        <w:rPr>
          <w:rFonts w:hint="eastAsia"/>
          <w:color w:val="000000" w:themeColor="text1"/>
        </w:rPr>
        <w:cr/>
      </w:r>
      <w:r>
        <w:rPr>
          <w:rFonts w:hint="eastAsia"/>
          <w:color w:val="000000" w:themeColor="text1"/>
        </w:rPr>
        <w:t xml:space="preserve">法人代表：                        联系方式：                 </w:t>
      </w:r>
      <w:r>
        <w:rPr>
          <w:rFonts w:hint="eastAsia"/>
          <w:color w:val="000000" w:themeColor="text1"/>
        </w:rPr>
        <w:cr/>
      </w:r>
      <w:r>
        <w:rPr>
          <w:rFonts w:hint="eastAsia"/>
          <w:color w:val="000000" w:themeColor="text1"/>
        </w:rPr>
        <w:t xml:space="preserve">授权委托人：                      联系方式：                 </w:t>
      </w:r>
      <w:r>
        <w:rPr>
          <w:rFonts w:hint="eastAsia"/>
          <w:color w:val="000000" w:themeColor="text1"/>
        </w:rPr>
        <w:cr/>
      </w:r>
      <w:r>
        <w:rPr>
          <w:rFonts w:hint="eastAsia"/>
          <w:color w:val="000000" w:themeColor="text1"/>
        </w:rPr>
        <w:cr/>
      </w:r>
      <w:r>
        <w:rPr>
          <w:rFonts w:hint="eastAsia"/>
          <w:color w:val="000000" w:themeColor="text1"/>
        </w:rPr>
        <w:t xml:space="preserve">                                           年   月   日</w:t>
      </w:r>
      <w:r>
        <w:rPr>
          <w:rFonts w:hint="eastAsia"/>
          <w:color w:val="000000" w:themeColor="text1"/>
        </w:rPr>
        <w:cr/>
      </w:r>
      <w:r>
        <w:rPr>
          <w:rFonts w:hint="eastAsia"/>
          <w:color w:val="000000" w:themeColor="text1"/>
        </w:rPr>
        <w:cr/>
      </w:r>
      <w:r>
        <w:rPr>
          <w:rFonts w:ascii="宋体" w:hAnsi="宋体"/>
          <w:color w:val="000000" w:themeColor="text1"/>
          <w:szCs w:val="21"/>
        </w:rPr>
        <w:t xml:space="preserve"> </w:t>
      </w:r>
    </w:p>
    <w:p>
      <w:pPr>
        <w:rPr>
          <w:rFonts w:ascii="宋体" w:hAnsi="宋体"/>
          <w:color w:val="000000" w:themeColor="text1"/>
          <w:szCs w:val="21"/>
        </w:rPr>
      </w:pPr>
    </w:p>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0FB8"/>
    <w:rsid w:val="002030D1"/>
    <w:rsid w:val="004A0FB8"/>
    <w:rsid w:val="005F55EF"/>
    <w:rsid w:val="006D2D16"/>
    <w:rsid w:val="009F4EFA"/>
    <w:rsid w:val="00B36D0A"/>
    <w:rsid w:val="00B83D92"/>
    <w:rsid w:val="00CB3E89"/>
    <w:rsid w:val="4DD71CC0"/>
    <w:rsid w:val="78EA211E"/>
    <w:rsid w:val="7FDE4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254</Words>
  <Characters>1450</Characters>
  <Lines>12</Lines>
  <Paragraphs>3</Paragraphs>
  <TotalTime>6</TotalTime>
  <ScaleCrop>false</ScaleCrop>
  <LinksUpToDate>false</LinksUpToDate>
  <CharactersWithSpaces>1701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2019-05-17T06:57:00Z</dcterms:created>
  <dc:creator>Windows 用户</dc:creator>
  <cp:lastModifiedBy>丁卫星</cp:lastModifiedBy>
  <cp:lastPrinted>2019-05-21T08:01:43Z</cp:lastPrinted>
  <dcterms:modified xsi:type="dcterms:W3CDTF">2019-05-21T08:01:45Z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